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附件1</w:t>
      </w:r>
      <w:r>
        <w:rPr>
          <w:rFonts w:hint="default" w:ascii="Times New Roman" w:hAnsi="Times New Roman" w:eastAsia="黑体"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after="160" w:afterLines="50" w:line="60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湖南省第三批医疗机构中药制剂调剂品种目录</w:t>
      </w:r>
    </w:p>
    <w:tbl>
      <w:tblPr>
        <w:tblStyle w:val="5"/>
        <w:tblW w:w="1469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1804"/>
        <w:gridCol w:w="2044"/>
        <w:gridCol w:w="6671"/>
        <w:gridCol w:w="3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7" w:hRule="exact"/>
          <w:tblHeader/>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制剂名称</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批准文号/备案号</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功能主治</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申报单位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4"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矾冰涂剂</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湘药制字Z20070935</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清热解毒，收敛止痛。用于烫伤。</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湖南中医药大学第一附属医院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跌打消炎散</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湘药制备字Z20210397000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化瘀止痛，清热消肿。用于损伤瘀热证，症见局部红肿疼痛、发热等，以及骨折、脱臼、伤筋初期有上述见症者。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湖南中医药大学第一附属医院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乳核袋泡茶</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湘药制字Z20070296</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疏肝理气，活血化瘀，软坚散结。用于乳腺增生及乳房肿块，乳房瘀痛，乳头流水或出血等证属肝郁血瘀者。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湖南中医药大学第一附属医院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怡肾丸</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湘药制字Z20140969</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益肾、健脾、降浊。用于治疗脾肾两虚、湿浊内阻证。</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湖南中医药大学第一附属医院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鳖龙软肝片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湘药制字Z20070399</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活血化瘀，疏肝健脾。用于慢性肝炎合并肝纤维化，早中期肝硬化，症见肋痛、乏力、食欲下降、腹胀、大便不调、肝脾大或伴有肝掌，蜘蛛痣等。</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湖南中医药大学第一附属医院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象皮生肌膏</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湘药制字Z20070276</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活血，解毒，生肌。用于创面感染，疮疡溃后。</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湖南中医药大学第一附属医院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益脾颗粒</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湘药制备字Z20200328000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健脾和胃，益气生血，用于小儿脾胃气虚所致纳差，消瘦，盗汗，口干喜饮，睡时露晴等症。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湖南中医药大学第二附属医院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降糖益肾丸</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湘药制备字Z20210442000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益气养阴，活血化瘀，清热祛湿，用于糖尿病，糖尿病肾病，狼疮肾炎等证属气阴两虚，湿热瘀滞者。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湖南中医药大学第二附属医院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增视益智片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湘药制字Z20080807</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补益肝肾，增视明目。用于青少年近视眼。</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湖南中医药大学第二附属医院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棱贝通鼻片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湘药制字Z20080812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活血、散结、通窍。用于慢性鼻炎、鼻甲肥大等症。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湖南中医药大学第二附属医院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益肾健骨颗粒</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湘药制字Z20080783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补肾健脾，通络止痛。用于骨质疏松及骨折中后期证属肾脾亏虚，经络瘀滞者。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湖南省中西医结合医院（湖南省中医药研究院附属医院）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金丹胃康颗粒</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湘药制字Z20160042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11"/>
                <w:kern w:val="0"/>
                <w:sz w:val="24"/>
                <w:szCs w:val="24"/>
                <w:u w:val="none"/>
                <w:lang w:val="en-US" w:eastAsia="zh-CN" w:bidi="ar"/>
              </w:rPr>
              <w:t>疏肝理气，活血化瘀，和胃止痛。用于慢性浅表性胃炎和慢性萎缩性胃炎</w:t>
            </w:r>
            <w:r>
              <w:rPr>
                <w:rFonts w:hint="eastAsia" w:ascii="Times New Roman" w:hAnsi="Times New Roman" w:eastAsia="仿宋_GB2312" w:cs="Times New Roman"/>
                <w:i w:val="0"/>
                <w:iCs w:val="0"/>
                <w:color w:val="000000"/>
                <w:spacing w:val="-11"/>
                <w:kern w:val="0"/>
                <w:sz w:val="24"/>
                <w:szCs w:val="24"/>
                <w:u w:val="none"/>
                <w:lang w:val="en-US" w:eastAsia="zh-CN" w:bidi="ar"/>
              </w:rPr>
              <w:t>，</w:t>
            </w:r>
            <w:r>
              <w:rPr>
                <w:rFonts w:hint="default" w:ascii="Times New Roman" w:hAnsi="Times New Roman" w:eastAsia="仿宋_GB2312" w:cs="Times New Roman"/>
                <w:i w:val="0"/>
                <w:iCs w:val="0"/>
                <w:color w:val="000000"/>
                <w:spacing w:val="-11"/>
                <w:kern w:val="0"/>
                <w:sz w:val="24"/>
                <w:szCs w:val="24"/>
                <w:u w:val="none"/>
                <w:lang w:val="en-US" w:eastAsia="zh-CN" w:bidi="ar"/>
              </w:rPr>
              <w:t>肝郁血瘀，症见胃脘隐痛，痛处固定，腹胀嗳气等。</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湖南省中西医结合医院（湖南省中医药研究院附属医院）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肝喜合剂</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湘药制字Z20080775</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疏肝健脾，软坚化瘀，解毒抗癌。用于肝郁脾虚，气滞血瘀兼湿热证的肝硬化、肝癌、乙型病毒性肝炎、乳腺癌及消化系统肿瘤等。</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湖南省中西医结合医院（湖南省中医药研究院附属医院）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昇力合剂</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湘药制字Z20080774</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增补肾元，健脾益气。用于脾肾气虚所致慢性疲劳、白细胞减少、症见头晕耳鸣，神疲乏力，少气懒言，腰膝酸软，阳痿早泄，夜尿频数。</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湖南省中西医结合医院（湖南省中医药研究院附属医院）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保肾康复颗粒</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湘药制字Z20080748</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健脾补肾，清热解毒。用于肾病综合征、慢性肾炎、急性肾炎恢复期、慢性肾盂肾炎，慢性肾功能不全证属脾肾气虚，毒热蕴结，症见浮肿，尿黄而少，疲乏纳差，腰膝疲软或疼痛等。</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湖南省中西医结合医院（湖南省中医药研究院附属医院）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参黄洗液</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湘药制字Z20080793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清热解毒，除湿止痒。用于神经性、细菌性、病毒性、药物性、物理性及昆虫等引起的皮肤瘙痒、渗液、溃烂等症。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湖南省中西医结合医院（湖南省中医药研究院附属医院）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滋肾明目胶囊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湘药制字Z20080779</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滋补肝肾，活血明目。用于肝肾阴虚，瘀血阻络型眼底病变，症见视物模糊，咽干口燥，五心烦热，眼干涩不适，失眠或盗汗，舌红少津，脉细或细弱。</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湖南省中西医结合医院（湖南省中医药研究院附属医院）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6"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复方清痹片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湘药制字Z20080765</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祛风清热利湿，通络消肿止痛。用于类风湿关节炎、风湿性关节炎及痛风证属风湿热邪阻络者</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症见关节疼痛、痛有变处，沉重疼痛或关节红肿疼痛、口渴、尿黄等。</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湖南省中西医结合医院（湖南省中医药研究院附属医院）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5"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癌复康片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湘药制字Z20080762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补脾益肾，和胃降逆。用于防治放、化疗所致的呕吐、呃逆等症。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湖南省中西医结合医院（湖南省中医药研究院附属医院）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甲亢安片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湘药制字Z20080799</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滋养肝肾，软坚散结，宁心安神。主治甲亢病阴虚阳亢，痰火内扰所致怕热、易饥多食、口干、眼突、颈肿等症。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湖南省中西医结合医院（湖南省中医药研究院附属医院）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11"/>
                <w:kern w:val="0"/>
                <w:sz w:val="24"/>
                <w:szCs w:val="24"/>
                <w:u w:val="none"/>
                <w:lang w:val="en-US" w:eastAsia="zh-CN" w:bidi="ar"/>
              </w:rPr>
              <w:t>清咽利喉袋泡茶</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湘药制字Z20080757</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养阴清热，润肺止咳。用于慢性咽炎虚火上炎。症见咽喉干疼或灼热，有异物感，呛咳少痰或咳痰粘稠，口渴喜饮，饮量不多或受凉疲劳后症状加重。</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湖南省中西医结合医院（湖南省中医药研究院附属医院）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益肾止晕颗粒</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湘药制字Z20080800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滋阴补肾，活血通络。用于脑动脉硬化及椎底动脉供血不足肝肾亏虚，虚风内动，兼有血瘀，症见头晕、头痛、失眠、健忘、腰膝酸痛、耳鸣、舌暗或有瘀斑等者。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湖南省中西医结合医院（湖南省中医药研究院附属医院）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复方胆宁片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湘药制字Z20080763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清热利胆排石。用于慢性胆囊炎，胆石症，胆囊折叠，术后的肝胆管、胆总管结石证属肝胆湿热者，症见右上腹疼痛或疼痛向背部放射，口干，口苦，尿黄，便秘等。</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湖南省中西医结合医院（湖南省中医药研究院附属医院）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3"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pacing w:val="-11"/>
                <w:sz w:val="24"/>
                <w:szCs w:val="24"/>
                <w:u w:val="none"/>
              </w:rPr>
            </w:pPr>
            <w:r>
              <w:rPr>
                <w:rFonts w:hint="default" w:ascii="Times New Roman" w:hAnsi="Times New Roman" w:eastAsia="仿宋_GB2312" w:cs="Times New Roman"/>
                <w:i w:val="0"/>
                <w:iCs w:val="0"/>
                <w:color w:val="000000"/>
                <w:spacing w:val="-11"/>
                <w:kern w:val="0"/>
                <w:sz w:val="24"/>
                <w:szCs w:val="24"/>
                <w:u w:val="none"/>
                <w:lang w:val="en-US" w:eastAsia="zh-CN" w:bidi="ar"/>
              </w:rPr>
              <w:t>养血生发洗发精</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湘药制字Z20080778</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活血祛风，养发生发。用于各种脱发、头皮癣和头痒、头屑、头油增多等。</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湖南省中西医结合医院（湖南省中医药研究院附属医院）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9"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pacing w:val="-11"/>
                <w:sz w:val="24"/>
                <w:szCs w:val="24"/>
                <w:u w:val="none"/>
              </w:rPr>
            </w:pPr>
            <w:r>
              <w:rPr>
                <w:rFonts w:hint="default" w:ascii="Times New Roman" w:hAnsi="Times New Roman" w:eastAsia="仿宋_GB2312" w:cs="Times New Roman"/>
                <w:i w:val="0"/>
                <w:iCs w:val="0"/>
                <w:color w:val="000000"/>
                <w:spacing w:val="-11"/>
                <w:kern w:val="0"/>
                <w:sz w:val="24"/>
                <w:szCs w:val="24"/>
                <w:u w:val="none"/>
                <w:lang w:val="en-US" w:eastAsia="zh-CN" w:bidi="ar"/>
              </w:rPr>
              <w:t>化石通淋袋泡剂</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湘药制字Z20080408</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利尿通淋，益气排石。用于热淋、石淋、砂淋证属湿热者。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湖南中医药高等专科学校附属第一医院（湖南省直中医医院）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熄风活络胶囊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湘药制字Z20080596</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熄风豁痰，活血通络，用于中风早、中期证属风痰阻络者。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湖南中医药高等专科学校附属第一医院（湖南省直中医医院）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湿疹粉</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湘药制备字Z20200243000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清热解毒，敛湿止痒。用于湿疹证属湿热者。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湖南中医药高等专科学校附属第一医院（湖南省直中医医院）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乙一胶囊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湘药制字Z20080597</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益气健脾，化瘀软坚，清热解毒。用于乙型病毒性肝炎、肝硬化患者等证属脾虚兼瘀热互结者。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湖南中医药高等专科学校附属第一医院（湖南省直中医医院）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生发止痒酊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湘药制备字Z20200240000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祛风，止痒，生发。用于脱发症。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湖南中医药高等专科学校附属第一医院（湖南省直中医医院）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仙瓜降糖胶囊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湘药制字Z20070354</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益气养阴，健脾固肾。用于糖尿病气阴两虚证，症见口渴喜饮，多尿易饥，乏力多汗，肢体麻木，眼蒙等。</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湖南中医药高等专科学校附属第一医院（湖南省直中医医院）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31</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退敏滴鼻液</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湘药制字Z20070352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温肺健脾，利水通窍。用于变应性鼻炎及血管运动性鼻炎证属寒湿者。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湖南中医药高等专科学校附属第一医院（湖南省直中医医院）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32</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痹痛立康酊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湘药制备字Z20200245000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祛风除湿，通络止痛。用于肢体关节疼痛证属风寒湿痹者。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湖南中医药高等专科学校附属第一医院（湖南省直中医医院）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益血口服液</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湘药制字Z20070230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益气补血，健脾开胃。用于脾胃虚弱所致贫血及体虚易感冒者。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湖南省儿童医院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11"/>
                <w:kern w:val="0"/>
                <w:sz w:val="24"/>
                <w:szCs w:val="24"/>
                <w:u w:val="none"/>
                <w:lang w:val="en-US" w:eastAsia="zh-CN" w:bidi="ar"/>
              </w:rPr>
              <w:t>菟丝育长口服液</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湘药制字Z20070232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温补脾肾。用于男性儿童生殖器官发育不良者的辅助治疗。</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湖南省儿童医院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产康乐合剂</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湘药制字Z20070249</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活血通经，清热解毒。用于瘀热互结所致产后及人工流产后恶露不行，或行而不畅夹有血块，少腹瘀血疼痛等症。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湖南省妇幼保健院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36</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浴舒洗液</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湘药制字Z20070373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热解毒，活血化瘀，消肿止痛，杀虫止痒。用于内痔、外痔、混合痔、肛裂、肛周脓肿引起的疼痛、便血，肛门瘙痒及痔瘘手术后伤口的清洗；妇女带下滴虫、真菌性阴道炎或阴痒；亦可作为淋病、尖锐湿疣等疾病证属湿热瘀滞者的辅助治疗。</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pacing w:val="-17"/>
                <w:sz w:val="24"/>
                <w:szCs w:val="24"/>
                <w:u w:val="none"/>
              </w:rPr>
            </w:pPr>
            <w:r>
              <w:rPr>
                <w:rFonts w:hint="default" w:ascii="Times New Roman" w:hAnsi="Times New Roman" w:eastAsia="仿宋_GB2312" w:cs="Times New Roman"/>
                <w:i w:val="0"/>
                <w:iCs w:val="0"/>
                <w:color w:val="000000"/>
                <w:spacing w:val="-17"/>
                <w:kern w:val="0"/>
                <w:sz w:val="24"/>
                <w:szCs w:val="24"/>
                <w:u w:val="none"/>
                <w:lang w:val="en-US" w:eastAsia="zh-CN" w:bidi="ar"/>
              </w:rPr>
              <w:t>长沙市中医医院（长沙市第八医院）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伤科黑膏药</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湘药制备字Z20210373000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pacing w:val="-6"/>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活血通经，祛瘀镇痛。用于骨折、筋伤瘀血气滞所致之局部肿痛。</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pacing w:val="-17"/>
                <w:sz w:val="24"/>
                <w:szCs w:val="24"/>
                <w:u w:val="none"/>
              </w:rPr>
            </w:pPr>
            <w:r>
              <w:rPr>
                <w:rFonts w:hint="default" w:ascii="Times New Roman" w:hAnsi="Times New Roman" w:eastAsia="仿宋_GB2312" w:cs="Times New Roman"/>
                <w:i w:val="0"/>
                <w:iCs w:val="0"/>
                <w:color w:val="000000"/>
                <w:spacing w:val="-17"/>
                <w:kern w:val="0"/>
                <w:sz w:val="24"/>
                <w:szCs w:val="24"/>
                <w:u w:val="none"/>
                <w:lang w:val="en-US" w:eastAsia="zh-CN" w:bidi="ar"/>
              </w:rPr>
              <w:t>长沙市中医医院（长沙市第八医院）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38</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11"/>
                <w:kern w:val="0"/>
                <w:sz w:val="24"/>
                <w:szCs w:val="24"/>
                <w:u w:val="none"/>
                <w:lang w:val="en-US" w:eastAsia="zh-CN" w:bidi="ar"/>
              </w:rPr>
              <w:t>荆竹清解口服液</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湘药制字Z20240758</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解表清热，宣肺止咳。用于小儿外感发热症。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长沙天心唯嘉门诊部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39</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苏桔止咳平喘口服液</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湘药制字Z20240759</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宣肺止咳，降气平喘。用于小儿外感咳嗽。</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长沙天心唯嘉门诊部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pacing w:val="-11"/>
                <w:sz w:val="24"/>
                <w:szCs w:val="24"/>
                <w:u w:val="none"/>
              </w:rPr>
            </w:pPr>
            <w:r>
              <w:rPr>
                <w:rFonts w:hint="default" w:ascii="Times New Roman" w:hAnsi="Times New Roman" w:eastAsia="仿宋_GB2312" w:cs="Times New Roman"/>
                <w:i w:val="0"/>
                <w:iCs w:val="0"/>
                <w:color w:val="000000"/>
                <w:spacing w:val="-11"/>
                <w:kern w:val="0"/>
                <w:sz w:val="24"/>
                <w:szCs w:val="24"/>
                <w:u w:val="none"/>
                <w:lang w:val="en-US" w:eastAsia="zh-CN" w:bidi="ar"/>
              </w:rPr>
              <w:t>40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pacing w:val="-11"/>
                <w:sz w:val="24"/>
                <w:szCs w:val="24"/>
                <w:u w:val="none"/>
              </w:rPr>
            </w:pPr>
            <w:r>
              <w:rPr>
                <w:rFonts w:hint="default" w:ascii="Times New Roman" w:hAnsi="Times New Roman" w:eastAsia="仿宋_GB2312" w:cs="Times New Roman"/>
                <w:i w:val="0"/>
                <w:iCs w:val="0"/>
                <w:color w:val="000000"/>
                <w:spacing w:val="-11"/>
                <w:kern w:val="0"/>
                <w:sz w:val="24"/>
                <w:szCs w:val="24"/>
                <w:u w:val="none"/>
                <w:lang w:val="en-US" w:eastAsia="zh-CN" w:bidi="ar"/>
              </w:rPr>
              <w:t>鸡枸菟生血颗粒</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湘药制字Z20080446</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填精生髓，补益气血。用于化疗、放疗后血细胞减少证属气血不足、阴精亏损者的辅助治疗。</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浏阳市中医医院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铁笛润喉丸</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湘药制备字Z20210413000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润肺利咽，生津止渴。用于慢性咽喉炎肺阴虚所致失音声哑，口干咽燥，舌红少苔等。</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浏阳市中医医院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42</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接骨散</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湘药制备字Z20190162000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活血祛瘀，凉血清热，消肿止痛。用于骨折筋伤早期症见局部红肿热痛者。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宁乡市中医医院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肤痒舒洗剂</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湘药制字Z20080789</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清热燥湿，收敛止血，杀虫止痒。用于头癣，湿疹，神经性皮炎，脚气病，外阴瘙痒，肛瘘及痔疮术后等证属湿热者。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宁乡市中医医院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44</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肝益泰片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湘药制字Z20080621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健脾益肾，疏肝解毒。用于急性、慢性乙型病毒性肝炎。</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衡阳市中医医院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偏瘫康胶囊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湘药制字Z20070369</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活血化痰，祛瘀通络。用于缺血性中风后遗症痰瘀阻络，症见肢体偏瘫、语言謇涩、舌唇紫暗、苔滑腻等。</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衡阳市中医医院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46</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益气降糖胶囊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湘药制字Z20070368</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益气，养阴，清热。用于Ⅱ型糖尿病辨证属气阴两虚者的辅助治疗。</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衡阳市中医医院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47</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蚁芪胶囊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湘药制字Z20080439</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益气健脾，解毒活血。用于急、慢性乙型病毒性肝炎，乙型肝炎病毒携带者。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衡阳市中医医院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48</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11"/>
                <w:kern w:val="0"/>
                <w:sz w:val="24"/>
                <w:szCs w:val="24"/>
                <w:u w:val="none"/>
                <w:lang w:val="en-US" w:eastAsia="zh-CN" w:bidi="ar"/>
              </w:rPr>
              <w:t>小儿咳喘停颗粒</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湘药制字Z20080839</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宣肺止咳，化湿祛痰。用于小儿咳嗽及支气管炎证属痰浊或风痰者。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衡阳市中医医院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补骨丸</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湘药制备字Z20180019000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补肾生髓。用于骨折后期迁延不愈证属肾虚髓亏者。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常宁市中医医院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种玉片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湘药制字Z20080693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滋阴补肾，益精助孕。用于肾阴虚型女性不孕，排卵功能障碍。</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沅陵县中医男性病医院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51</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骨痹康片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湘药制字Z20090892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益气养血，补肾壮骨。用于老年气血不足，肾虚骨弱型的退行性骨关节病变所致的腰腿疼痛等症。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沅陵县中医男性病医院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52</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育宫片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湘药制字Z20080696</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温阳益肾，填补冲任。用于肾阳虚型女性不孕，黄体功能不健。</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沅陵县中医男性病医院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复春片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湘药制字Z20080692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补肾，养血，安神。用于阳痿、早泄、脱发症属肾阳不足，精血亏虚者。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沅陵县中医男性病医院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54</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精芪降糖片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湘药制字Z2009</w:t>
            </w:r>
            <w:r>
              <w:rPr>
                <w:rFonts w:hint="eastAsia" w:ascii="Times New Roman" w:hAnsi="Times New Roman" w:eastAsia="仿宋_GB2312" w:cs="Times New Roman"/>
                <w:i w:val="0"/>
                <w:iCs w:val="0"/>
                <w:color w:val="000000"/>
                <w:kern w:val="0"/>
                <w:sz w:val="24"/>
                <w:szCs w:val="24"/>
                <w:u w:val="none"/>
                <w:lang w:val="en-US" w:eastAsia="zh-CN" w:bidi="ar"/>
              </w:rPr>
              <w:t>0</w:t>
            </w:r>
            <w:r>
              <w:rPr>
                <w:rFonts w:hint="default" w:ascii="Times New Roman" w:hAnsi="Times New Roman" w:eastAsia="仿宋_GB2312" w:cs="Times New Roman"/>
                <w:i w:val="0"/>
                <w:iCs w:val="0"/>
                <w:color w:val="000000"/>
                <w:kern w:val="0"/>
                <w:sz w:val="24"/>
                <w:szCs w:val="24"/>
                <w:u w:val="none"/>
                <w:lang w:val="en-US" w:eastAsia="zh-CN" w:bidi="ar"/>
              </w:rPr>
              <w:t>893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益气养阴，活血通络。用于Ⅱ型糖尿病气阴两虚证，症见口渴多饮，疲软乏力，不耐劳作，怕热，自汗或盗汗，时有烦热，便干尿黄，舌暗红，苔粗薄黄，脉细无力等。</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沅陵县中医男性病医院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益精助孕片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湘药制字Z20090931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双补阴阳，益精赞育。用于肾阴阳两虚型男性不育症。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沅陵县中医男性病医院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56</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扶正合剂</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湘药制字Z20070169</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益气养阴。用于恶性肿瘤及其放</w:t>
            </w:r>
            <w:r>
              <w:rPr>
                <w:rFonts w:hint="eastAsia" w:ascii="Times New Roman" w:hAnsi="Times New Roman" w:eastAsia="仿宋_GB2312" w:cs="Times New Roman"/>
                <w:i w:val="0"/>
                <w:iCs w:val="0"/>
                <w:color w:val="000000"/>
                <w:kern w:val="0"/>
                <w:sz w:val="24"/>
                <w:szCs w:val="24"/>
                <w:u w:val="none"/>
                <w:lang w:val="en-US" w:eastAsia="zh-CN" w:bidi="ar"/>
              </w:rPr>
              <w:t>疗</w:t>
            </w:r>
            <w:r>
              <w:rPr>
                <w:rFonts w:hint="default" w:ascii="Times New Roman" w:hAnsi="Times New Roman" w:eastAsia="仿宋_GB2312" w:cs="Times New Roman"/>
                <w:i w:val="0"/>
                <w:iCs w:val="0"/>
                <w:color w:val="000000"/>
                <w:kern w:val="0"/>
                <w:sz w:val="24"/>
                <w:szCs w:val="24"/>
                <w:u w:val="none"/>
                <w:lang w:val="en-US" w:eastAsia="zh-CN" w:bidi="ar"/>
              </w:rPr>
              <w:t>、化疗后气阴两虚所致面色不华，神疲乏力，口干咽燥的辅助治疗。</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湘潭建春医院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57</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pacing w:val="-11"/>
                <w:sz w:val="24"/>
                <w:szCs w:val="24"/>
                <w:u w:val="none"/>
              </w:rPr>
            </w:pPr>
            <w:r>
              <w:rPr>
                <w:rFonts w:hint="default" w:ascii="Times New Roman" w:hAnsi="Times New Roman" w:eastAsia="仿宋_GB2312" w:cs="Times New Roman"/>
                <w:i w:val="0"/>
                <w:iCs w:val="0"/>
                <w:color w:val="000000"/>
                <w:spacing w:val="-11"/>
                <w:kern w:val="0"/>
                <w:sz w:val="24"/>
                <w:szCs w:val="24"/>
                <w:u w:val="none"/>
                <w:lang w:val="en-US" w:eastAsia="zh-CN" w:bidi="ar"/>
              </w:rPr>
              <w:t>抗骨刺增生合剂</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湘药制备字Z20210510000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益肾养血，和络止痛。用于肾虚络阻所致颈椎、腰椎、腿疼痛。</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邵阳市中医医院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58</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pacing w:val="-11"/>
                <w:sz w:val="24"/>
                <w:szCs w:val="24"/>
                <w:u w:val="none"/>
              </w:rPr>
            </w:pPr>
            <w:r>
              <w:rPr>
                <w:rFonts w:hint="default" w:ascii="Times New Roman" w:hAnsi="Times New Roman" w:eastAsia="仿宋_GB2312" w:cs="Times New Roman"/>
                <w:i w:val="0"/>
                <w:iCs w:val="0"/>
                <w:color w:val="000000"/>
                <w:spacing w:val="-11"/>
                <w:kern w:val="0"/>
                <w:sz w:val="24"/>
                <w:szCs w:val="24"/>
                <w:u w:val="none"/>
                <w:lang w:val="en-US" w:eastAsia="zh-CN" w:bidi="ar"/>
              </w:rPr>
              <w:t>玄赤归镇痛胶囊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湘药制字Z20080576</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11"/>
                <w:kern w:val="0"/>
                <w:sz w:val="24"/>
                <w:szCs w:val="24"/>
                <w:u w:val="none"/>
                <w:lang w:val="en-US" w:eastAsia="zh-CN" w:bidi="ar"/>
              </w:rPr>
              <w:t>活血化瘀，行气止痛。用于跌打损伤所致骨折、筋伤血瘀气滞证。</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邵阳市中西医结合医院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59</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护阴洗液</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湘药制备字Z20210453000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清热解毒，祛风燥湿，杀虫止痒。用于妇女各类阴道炎及外阴瘙痒等证属湿热者。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邵阳市中西医结合医院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舒肝健脾胶囊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湘药制字Z20070325</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益气健脾，疏肝解郁。用于病毒性肝炎脾虚肝郁所致乏力、纳呆、腹胀、胁痛等症。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临湘市中医医院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61</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伤痛康胶囊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湘药制字Z20060078</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补益肝肾，益气补血，续筋壮骨。用于骨折及软组织损伤中后期肝肾亏虚所致骨痂生长缓慢，局部肿胀不消，肢体功能障碍等症。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临湘市中医医院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补肾抗骨质增生丸</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湘药制字Z20080653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化瘀通经，温肾壮骨。用于血瘀兼肾阳虚之腰、腿痛及骨关节病症，见畏寒腰膝冷痛，疲软无力等。</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益阳市第一中医医院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八龙壮骨丸</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湘药制字Z20080654</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强筋壮骨，补肝益肾。用于各种骨折、脱位及伤筋中后期。</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益阳市第一中医医院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64</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栀柏消炎散</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湘药制备字Z20200218000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活血祛瘀，清热解毒，消肿止痛。用于跌打损伤、骨折伤筋早期之肿胀及急性炎性包块证属瘀热者。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益阳市第一中医医院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醒脑灵肢丸</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湘药制字Z20080659</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补气活血，祛瘀生新，涤浊开窍。用于脑梗死，对脑外伤、脑出血恢复期及后遗症期证属气虚血瘀者的辅助治疗。</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益阳市第一中医医院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66</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络乐胶囊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湘药制字Z20080660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益气健脾，活血通络，祛瘀消痰。用于高脂血症及动脉粥样硬化等证属气虚痰瘀阻络者。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益阳市第一中医医院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67</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兰蛇乙肝清丸</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湘药制字Z20080652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解毒清肝，健脾祛湿。用于乙型病毒性肝炎证属脾虚肝郁、瘀毒内积者。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益阳市第一中医医院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肾炎宁胶囊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湘药制字Z20080649</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补肾健脾，利尿消肿。用于急（慢）性肾炎、肾病综合征、狼疮肾炎等证属脾肾亏虚者。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益阳市第一中医医院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69</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百部止咳糖浆</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湘药制备字Z20190092000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宣肺清热，祛痰止咳。用于风热咳嗽、咯痰不爽，痰黄而黏，咽痛，口渴，舌尖红等症及急性支气管炎，上呼吸道感染，肺部感染有上述症状者。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桃江县中医医院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参归丸</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湘药制备字Z20190123000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补肝肾、强筋骨。用于骨折后期针对骨质疏松症证属肝肾亏虚者。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桃江县中医医院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71</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11"/>
                <w:kern w:val="0"/>
                <w:sz w:val="24"/>
                <w:szCs w:val="24"/>
                <w:u w:val="none"/>
                <w:lang w:val="en-US" w:eastAsia="zh-CN" w:bidi="ar"/>
              </w:rPr>
              <w:t>双花利咽袋泡茶</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湘药制备字Z20200300000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解毒利咽。用于咽喉炎、扁桃体炎证属风热者。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郴州市中医医院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72</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镇咳宁口服液</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湘药制字Z20060128</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宣肺定喘，止咳祛痰。用于急、慢性支气管炎，支气管哮喘痰浊阻肺所致咳嗽、痰多、气喘等症。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安仁县中医医院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补血口服液</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湘药制字Z20060014</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健脾益肾，补气生血。用于气虚血亏所致面色无华，少气懒言，疲乏纳差，头晕眼花，唇舌淡，脉细弱等产后体虚，功能失调性子宫出血，再生障碍性贫血等见上述症状者。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安仁县中医医院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74</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人参三黄精</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口服液</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湘药制字Z20060013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滋阴补血，补气生精，益肺安神。用于肺肾两虚所致久咳虚喘，气短脉虚，心悸失眠，倦怠乏力及急慢性肝炎有上述见症者的辅助治疗。</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安仁县中医医院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中华滋母液</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湘药制字Z20060015</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补血调经，活血祛瘀。用于冲任虚损，血虚血滞所致月经不调，崩中漏下等症。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安仁县中医医院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76</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健骨消刺胶囊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湘药制字Z20180988</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祛风止痛，活血通络。用于风湿痹阻，瘀血阻络所致的骨关节痛、腰膝疼痛、屈伸不利，骨性关节炎等有上述症状者。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怀化市中医医院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77</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炎炎清胶囊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湘药制字Z20180987</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清热解毒，祛湿止带，调经止痛。用于温热蕴结所致的月经不调、经痛、阴道炎、盆腔炎、子宫内膜炎等。</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怀化市中医医院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烧烫伤酊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湘药制备字Z20210548000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清热解毒，活血化瘀，凉血止痛，去腐生肌。用于各种烧烫伤、创伤及伤口感染、疔疮肿痛等。</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湖南医药学院总医院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79</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活血通胶囊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湘药制字Z20060095</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益气活血，化瘀降浊。用于高脂血症，跌打损伤，动脉硬化，腰椎病，颈椎病证属气虚血瘀者。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湖南医药学院总医院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胃炎胶囊 </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湘药制备字Z20210546000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健脾和胃，行气止痛。用于寒热错杂，脾胃失和所致恶心呕吐、泛酸、烧心、食欲不振、胃部怕冷、喜按等症。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湖南医药学院总医院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81</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消石清颗粒</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湘药制备字Z20210547000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清热利湿，利胆排石。用于泌尿系结石、胆道结石、胆囊炎、胆道感染证属湿热者。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湖南医药学院总医院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82</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健肝化纤胶囊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湘药制字Z20080485</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补气活血，疏肝健脾，清利湿热。用于慢性肝炎、肝硬化、脾虚肝郁、湿热瘀滞，症见纳差乏力、口苦等，以及乙型肝炎病毒携带上述见症者。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溆浦县中医医院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疏风清痹胶囊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湘药制字Z20080688</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搜风通络，清热除湿，通痹止痛。用于类风湿关节炎（急性发作期）、皮肌炎等风湿热痹，症见关节肌肤肿痛，拘急发热等。</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溆浦县中医医院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84</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青芪蠲痹胶囊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湘药制字Z20080690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搜风通络，逐瘀散结，益气养血。用于类风湿关节炎气虚阻络，症见关节肿痛、僵硬畸形、肌肤麻木，兼具面色无华、头晕目眩、疲乏无力、腰膝酸软等症。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溆浦县中医医院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散寒除痹胶囊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湘药制字Z20080689</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祛风散寒，除湿通痹，补益肝肾。用于类风湿关节炎风湿寒痹证，症见关节肿痛，疼痛较剧，形寒肢冷，肢体麻木重着，腰膝酸软及坐骨神经痛，周围性面瘫见上述证候者。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溆浦县中医医院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86</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蓝心草颗粒</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湘药制字Z20080851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清热解毒，利咽消肿。用于风热邪毒外袭所致咽喉腮腺肿痛，发热，口舌生疮，丹毒，痈肿等。</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溆浦县人民医院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87</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利咽清热颗粒</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湘药制字Z20200266</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清热解毒，利咽消肿，生津止渴。用于热毒伤阴所致咽喉肿痛，口渴等症。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溆浦县人民医院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88</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11"/>
                <w:kern w:val="0"/>
                <w:sz w:val="24"/>
                <w:szCs w:val="24"/>
                <w:u w:val="none"/>
                <w:lang w:val="en-US" w:eastAsia="zh-CN" w:bidi="ar"/>
              </w:rPr>
              <w:t>复方路路通胶囊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湘药制字Z20200267</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活血祛瘀，行气通络。用于气滞血瘀型痛经、输卵管阻塞，盆腔炎等。</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溆浦县人民医院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89</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产妇康胶囊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湘药制字Z20080521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补气养血，去瘀生新。用于气虚血瘀所致的产后恶露不绝、出血过多、腰腿酸软等症。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溆浦县人民医院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活血消栓胶囊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湘药制字Z20200268</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活血化瘀，舒经通脉。用于冠心病心绞痛、脑动脉硬化、中风及后遗症、心肌梗死、高脂血症等证属淤血阻络者。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溆浦县人民医院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健骨消刺胶囊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湘药制字Z20200265</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祛风止痛，活血通络。用于风湿痹阻，瘀血阻络所致的骨关节痛、腰膝疼痛、屈伸不利，骨性关节炎等有上述症状者。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溆浦县人民医院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92</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脑络舒口服液</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湘药制字Z20080545</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祛风散寒，通络止痛。用于风寒阻络的头痛、偏头痛。</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辰溪县人民医院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清热抗炎合剂</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湘药制字Z20080856</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辛凉解表，清热解毒。用于外感风热所致的发热、咽痛、咳嗽、头痛。</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辰溪县人民医院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94</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冠心舒胶囊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湘药制字Z20080532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活血化瘀，理气止痛，生津养心。用于冠心病、心绞痛、心脏供血不足及心肌梗死等症。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辰溪县人民医院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愈伤定痛搽剂</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湘药制字Z20080733</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舒经活血，温经散寒，通络止痛。用于筋膜挛缩，风湿麻木、跌打损伤后期经络瘀滞或寒凝血淤所致的胀疼等症。</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辰溪县人民医院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胃疡泰胶囊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湘药制字Z20080548</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健脾和胃，制酸止痛。用于胃十二指肠溃疡、慢性胃炎证属脾胃虚弱者。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辰溪县人民医院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97</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肾石舒通颗粒</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湘药制字Z20080732</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清热通淋，化瘀排石。用于湿热下注，瘀血内阻所致泌尿系统结石。</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辰溪县人民医院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98</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妇洁洗剂</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湘药制字Z20080729</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清热解毒，祛风燥湿，杀虫止痒。用于妇女霉菌性、滴虫性、真菌性阴道炎、宫颈炎、外阴瘙痒等证属湿热者。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辰溪县人民医院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99</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健骨消刺胶囊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湘药制字Z20080738</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祛风止痛，活血通络。用于风湿痹阻，瘀血阻络所致的骨关节痛、腰膝疼痛、屈伸不利，骨性关节炎等有上述症状者。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辰溪县人民医院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鼻爽胶囊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湘药制字Z20080499</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通鼻窍、散风寒。用于外感风寒所致鼻炎、鼻窦炎，症见头痛、鼻塞、浊涕常流、香臭不闻等。</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麻阳苗族自治县人民医院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101</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洁妇胶囊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湘药制字Z20080714</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清热燥湿，活血化瘀，调经止带。用于宫颈炎，阴道炎，月经不调，附件炎等证属湿热者。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麻阳苗族自治县人民医院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102</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消石清颗粒</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湘药制备字Z20200265001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清热利湿，利胆排石。用于泌尿系结石、胆道结石、胆囊炎、胆道感染证属湿热者。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麻阳苗族自治县人民医院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103</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盆炎丸</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湘药制备字Z20210375000</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活血化瘀，清热解毒，行气益气。用于慢性盆腔炎、慢性子宫内膜炎证属血瘀兼气虚者。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冷水江市中医医院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104</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骨伤跌打</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止痛胶囊</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湘药制字Z20150971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活血化瘀，行气止痛。用于跌打损伤早期肿痛明显者。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冷水江市中医医院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exac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105</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二花三草合剂</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湘药制字Z20060081</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清热解毒，活血化瘀</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消瘀散结。用于盆腔炎性包块及蝴蝶斑，月经不调，卵巢囊肿，子宫肌瘤等证属瘀热互结者。</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11"/>
                <w:kern w:val="0"/>
                <w:sz w:val="24"/>
                <w:szCs w:val="24"/>
                <w:u w:val="none"/>
                <w:lang w:val="en-US" w:eastAsia="zh-CN" w:bidi="ar"/>
              </w:rPr>
              <w:t>湘西土家族苗族自治州人民医院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14696"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注：其中取得备案号品种为原已取得批准文号的传统中药制剂转备案品种。</w:t>
            </w:r>
          </w:p>
        </w:tc>
      </w:tr>
    </w:tbl>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eastAsia" w:ascii="方正小标宋_GBK" w:hAnsi="方正小标宋_GBK" w:eastAsia="方正小标宋_GBK" w:cs="方正小标宋_GBK"/>
          <w:sz w:val="44"/>
          <w:szCs w:val="44"/>
          <w:lang w:val="en-US" w:eastAsia="zh-CN"/>
        </w:rPr>
      </w:pPr>
      <w:bookmarkStart w:id="0" w:name="_GoBack"/>
      <w:bookmarkEnd w:id="0"/>
    </w:p>
    <w:sectPr>
      <w:footerReference r:id="rId3" w:type="default"/>
      <w:pgSz w:w="16838" w:h="11906" w:orient="landscape"/>
      <w:pgMar w:top="1417" w:right="1417" w:bottom="1417" w:left="141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800002C7" w:usb1="00000002" w:usb2="00000000" w:usb3="00000000" w:csb0="2000019F" w:csb1="00000000"/>
  </w:font>
  <w:font w:name="创艺简标宋">
    <w:altName w:val="方正小标宋简体"/>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NGYxZDA5ZmQ2ZTUwMjA3NDZkYThjNmRjOTVhZjUifQ=="/>
  </w:docVars>
  <w:rsids>
    <w:rsidRoot w:val="00172A27"/>
    <w:rsid w:val="005E6CC9"/>
    <w:rsid w:val="00BB4449"/>
    <w:rsid w:val="0B545F27"/>
    <w:rsid w:val="0BF24799"/>
    <w:rsid w:val="108C6F6A"/>
    <w:rsid w:val="145C1AAF"/>
    <w:rsid w:val="14763295"/>
    <w:rsid w:val="149C09A2"/>
    <w:rsid w:val="15040AA6"/>
    <w:rsid w:val="17985374"/>
    <w:rsid w:val="18CB68C7"/>
    <w:rsid w:val="223722EE"/>
    <w:rsid w:val="241B3788"/>
    <w:rsid w:val="24FD295C"/>
    <w:rsid w:val="279D7857"/>
    <w:rsid w:val="2DB41BB0"/>
    <w:rsid w:val="2E690CF1"/>
    <w:rsid w:val="2FEE6EA1"/>
    <w:rsid w:val="353120E4"/>
    <w:rsid w:val="388008B3"/>
    <w:rsid w:val="39E142C4"/>
    <w:rsid w:val="3B7F12F6"/>
    <w:rsid w:val="400C313E"/>
    <w:rsid w:val="42CC2CE4"/>
    <w:rsid w:val="436C49CF"/>
    <w:rsid w:val="45FD4973"/>
    <w:rsid w:val="47AA14A8"/>
    <w:rsid w:val="48E21116"/>
    <w:rsid w:val="4C1855FB"/>
    <w:rsid w:val="4C420EAF"/>
    <w:rsid w:val="4CB9218D"/>
    <w:rsid w:val="4CD4254D"/>
    <w:rsid w:val="4ED10C6D"/>
    <w:rsid w:val="50D905EF"/>
    <w:rsid w:val="52193FD4"/>
    <w:rsid w:val="536A2433"/>
    <w:rsid w:val="5463135D"/>
    <w:rsid w:val="5684380C"/>
    <w:rsid w:val="58290E1F"/>
    <w:rsid w:val="623742F5"/>
    <w:rsid w:val="65375EFC"/>
    <w:rsid w:val="694955F2"/>
    <w:rsid w:val="6BF27119"/>
    <w:rsid w:val="6D477224"/>
    <w:rsid w:val="725132DC"/>
    <w:rsid w:val="73EB3A96"/>
    <w:rsid w:val="76153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16</Pages>
  <Words>7974</Words>
  <Characters>9079</Characters>
  <Lines>0</Lines>
  <Paragraphs>0</Paragraphs>
  <TotalTime>20</TotalTime>
  <ScaleCrop>false</ScaleCrop>
  <LinksUpToDate>false</LinksUpToDate>
  <CharactersWithSpaces>9130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2024-09-19T03:13:00Z</cp:lastPrinted>
  <dcterms:modified xsi:type="dcterms:W3CDTF">2024-09-19T07:07:54Z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7DDA00F54DF94CD9B705C2EB49831497_12</vt:lpwstr>
  </property>
</Properties>
</file>